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72648FA" w:rsidR="007B024B" w:rsidRPr="00604131" w:rsidRDefault="00251D81" w:rsidP="00CB6158">
      <w:pPr>
        <w:pStyle w:val="Datumoben"/>
        <w:spacing w:after="300"/>
        <w:rPr>
          <w:rStyle w:val="Formatvorlage14"/>
          <w:sz w:val="20"/>
        </w:rPr>
      </w:pPr>
      <w:r w:rsidRPr="0052421F">
        <w:rPr>
          <w:noProof/>
          <w:highlight w:val="yellow"/>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702770">
        <w:rPr>
          <w:noProof/>
        </w:rPr>
        <w:t>Juli</w:t>
      </w:r>
      <w:r w:rsidR="00B154DF">
        <w:rPr>
          <w:rStyle w:val="Formatvorlage14"/>
          <w:sz w:val="20"/>
        </w:rPr>
        <w:t xml:space="preserve"> </w:t>
      </w:r>
      <w:r w:rsidR="00742C5A">
        <w:rPr>
          <w:rStyle w:val="Formatvorlage14"/>
          <w:sz w:val="20"/>
        </w:rPr>
        <w:t>202</w:t>
      </w:r>
      <w:r w:rsidR="00C111E6">
        <w:rPr>
          <w:rStyle w:val="Formatvorlage14"/>
          <w:sz w:val="20"/>
        </w:rPr>
        <w:t>6</w:t>
      </w:r>
    </w:p>
    <w:p w14:paraId="3D27ADAC" w14:textId="630FAD90" w:rsidR="00844322" w:rsidRPr="00754334" w:rsidRDefault="00C111E6" w:rsidP="00844322">
      <w:pPr>
        <w:spacing w:line="360" w:lineRule="auto"/>
        <w:rPr>
          <w:rFonts w:cs="Arial"/>
          <w:sz w:val="22"/>
          <w:szCs w:val="22"/>
        </w:rPr>
      </w:pPr>
      <w:r w:rsidRPr="00754334">
        <w:rPr>
          <w:rStyle w:val="Formatvorlage14"/>
          <w:b/>
          <w:bCs/>
          <w:color w:val="4D4D4D" w:themeColor="accent3"/>
          <w:sz w:val="48"/>
          <w:szCs w:val="48"/>
        </w:rPr>
        <w:t>VITA EXCELLENCE AWARD – Minimalinvasive Konzepte im Fokus</w:t>
      </w:r>
    </w:p>
    <w:p w14:paraId="34915BF0" w14:textId="68AF55D1" w:rsidR="00C111E6" w:rsidRPr="00B154DF" w:rsidRDefault="00B35C5B" w:rsidP="00B154DF">
      <w:pPr>
        <w:autoSpaceDE w:val="0"/>
        <w:autoSpaceDN w:val="0"/>
        <w:adjustRightInd w:val="0"/>
        <w:spacing w:line="240" w:lineRule="auto"/>
        <w:rPr>
          <w:rFonts w:cs="Arial"/>
          <w:sz w:val="24"/>
          <w:szCs w:val="24"/>
        </w:rPr>
      </w:pPr>
      <w:r w:rsidRPr="00B35C5B">
        <w:rPr>
          <w:rFonts w:cs="Arial"/>
          <w:sz w:val="24"/>
          <w:szCs w:val="24"/>
        </w:rPr>
        <w:t>Mit dem VITA EXCELLENCE AWARD zeichnet die VITA Zahnfabrik H. Rauter GmbH &amp; Co. KG erneut herausragende prothetische Patientenfälle aus. Im Fokus des international ausgeschriebenen Wettbewerbs stehen in diesem Jahr minimalinvasive Restaurationskonzepte unter Einsatz de</w:t>
      </w:r>
      <w:r w:rsidR="00F55851">
        <w:rPr>
          <w:rFonts w:cs="Arial"/>
          <w:sz w:val="24"/>
          <w:szCs w:val="24"/>
        </w:rPr>
        <w:t>r</w:t>
      </w:r>
      <w:r w:rsidRPr="00B35C5B">
        <w:rPr>
          <w:rFonts w:cs="Arial"/>
          <w:sz w:val="24"/>
          <w:szCs w:val="24"/>
        </w:rPr>
        <w:t xml:space="preserve"> </w:t>
      </w:r>
      <w:r w:rsidR="00F55851" w:rsidRPr="00F55851">
        <w:rPr>
          <w:rFonts w:cs="Arial"/>
          <w:sz w:val="24"/>
          <w:szCs w:val="24"/>
        </w:rPr>
        <w:t>polymerinfiltrierte</w:t>
      </w:r>
      <w:r w:rsidR="00F55851">
        <w:rPr>
          <w:rFonts w:cs="Arial"/>
          <w:sz w:val="24"/>
          <w:szCs w:val="24"/>
        </w:rPr>
        <w:t>n</w:t>
      </w:r>
      <w:r w:rsidR="00F55851" w:rsidRPr="00F55851">
        <w:rPr>
          <w:rFonts w:cs="Arial"/>
          <w:sz w:val="24"/>
          <w:szCs w:val="24"/>
        </w:rPr>
        <w:t xml:space="preserve"> Keramik (PICN)</w:t>
      </w:r>
      <w:r w:rsidR="00B154DF">
        <w:rPr>
          <w:rFonts w:cs="Arial"/>
          <w:sz w:val="24"/>
          <w:szCs w:val="24"/>
        </w:rPr>
        <w:t xml:space="preserve"> - </w:t>
      </w:r>
      <w:r w:rsidRPr="00B154DF">
        <w:rPr>
          <w:rFonts w:cs="Arial"/>
          <w:sz w:val="24"/>
          <w:szCs w:val="24"/>
        </w:rPr>
        <w:t>VITA ENAMIC. Ziel ist es, besonders effiziente, substanzschonende und gleichzeitig ästhetisch wie funktionell überzeugende Versorgungen sichtbar zu machen.</w:t>
      </w:r>
    </w:p>
    <w:p w14:paraId="2050D2B4" w14:textId="77777777" w:rsidR="00B35C5B" w:rsidRPr="00505E59" w:rsidRDefault="00B35C5B" w:rsidP="00C111E6">
      <w:pPr>
        <w:autoSpaceDE w:val="0"/>
        <w:autoSpaceDN w:val="0"/>
        <w:adjustRightInd w:val="0"/>
        <w:spacing w:line="240" w:lineRule="auto"/>
        <w:rPr>
          <w:rFonts w:cs="Arial"/>
          <w:sz w:val="24"/>
          <w:szCs w:val="24"/>
        </w:rPr>
      </w:pPr>
    </w:p>
    <w:p w14:paraId="52568116" w14:textId="01F41331" w:rsidR="00C111E6" w:rsidRPr="00C111E6" w:rsidRDefault="00B35C5B" w:rsidP="00C111E6">
      <w:pPr>
        <w:rPr>
          <w:rFonts w:cs="Arial"/>
          <w:b/>
          <w:bCs/>
          <w:color w:val="DC0064" w:themeColor="accent1"/>
        </w:rPr>
      </w:pPr>
      <w:r w:rsidRPr="00B35C5B">
        <w:rPr>
          <w:rFonts w:cs="Arial"/>
          <w:b/>
          <w:bCs/>
          <w:color w:val="DC0064" w:themeColor="accent1"/>
        </w:rPr>
        <w:t>Bewertungskriterien und Indikationen</w:t>
      </w:r>
    </w:p>
    <w:p w14:paraId="42BD641B" w14:textId="77777777" w:rsidR="00B35C5B" w:rsidRPr="00B35C5B" w:rsidRDefault="00B35C5B" w:rsidP="00B35C5B">
      <w:pPr>
        <w:rPr>
          <w:rFonts w:cs="Arial"/>
        </w:rPr>
      </w:pPr>
      <w:r w:rsidRPr="00B35C5B">
        <w:rPr>
          <w:rFonts w:cs="Arial"/>
        </w:rPr>
        <w:t xml:space="preserve">Der Wettbewerb richtet sich an Anwenderinnen und Anwender weltweit, die moderne adhäsive Behandlungskonzepte in Praxis und Labor umsetzen. Eine fachkundige Jury bewertet die eingereichten Patientenfälle anhand der Kriterien Ästhetik, Funktion, Dokumentation sowie Arbeitsvorbereitung. Zugelassen sind Arbeiten aus dem Bereich minimalinvasiver Versorgungen, insbesondere Inlays, </w:t>
      </w:r>
      <w:proofErr w:type="spellStart"/>
      <w:r w:rsidRPr="00B35C5B">
        <w:rPr>
          <w:rFonts w:cs="Arial"/>
        </w:rPr>
        <w:t>Onlays</w:t>
      </w:r>
      <w:proofErr w:type="spellEnd"/>
      <w:r w:rsidRPr="00B35C5B">
        <w:rPr>
          <w:rFonts w:cs="Arial"/>
        </w:rPr>
        <w:t>, Teilkronen und Veneers.</w:t>
      </w:r>
    </w:p>
    <w:p w14:paraId="188818EA" w14:textId="77777777" w:rsidR="00692697" w:rsidRDefault="00692697" w:rsidP="00213C45">
      <w:pPr>
        <w:rPr>
          <w:rFonts w:cs="Arial"/>
        </w:rPr>
      </w:pPr>
    </w:p>
    <w:p w14:paraId="7588410C" w14:textId="77777777" w:rsidR="00C111E6" w:rsidRPr="00C111E6" w:rsidRDefault="00C111E6" w:rsidP="00C111E6">
      <w:pPr>
        <w:shd w:val="clear" w:color="auto" w:fill="FFFFFF"/>
        <w:spacing w:line="360" w:lineRule="auto"/>
        <w:jc w:val="both"/>
        <w:rPr>
          <w:rFonts w:cs="Arial"/>
          <w:b/>
          <w:bCs/>
          <w:color w:val="DC0064" w:themeColor="accent1"/>
        </w:rPr>
      </w:pPr>
      <w:r w:rsidRPr="00C111E6">
        <w:rPr>
          <w:rFonts w:cs="Arial"/>
          <w:b/>
          <w:bCs/>
          <w:color w:val="DC0064" w:themeColor="accent1"/>
        </w:rPr>
        <w:t>VITA ENAMIC – Effizienz trifft Zahnerhalt</w:t>
      </w:r>
    </w:p>
    <w:p w14:paraId="64D6CF72" w14:textId="41CADF98" w:rsidR="00B35C5B" w:rsidRPr="00B35C5B" w:rsidRDefault="00B35C5B" w:rsidP="00B35C5B">
      <w:pPr>
        <w:shd w:val="clear" w:color="auto" w:fill="FFFFFF"/>
        <w:spacing w:line="360" w:lineRule="auto"/>
        <w:jc w:val="both"/>
        <w:rPr>
          <w:color w:val="000000" w:themeColor="text1"/>
        </w:rPr>
      </w:pPr>
      <w:r w:rsidRPr="00B35C5B">
        <w:rPr>
          <w:color w:val="000000" w:themeColor="text1"/>
        </w:rPr>
        <w:t xml:space="preserve">Im Zentrum des Wettbewerbs steht der </w:t>
      </w:r>
      <w:r w:rsidR="009615CB">
        <w:rPr>
          <w:color w:val="000000" w:themeColor="text1"/>
        </w:rPr>
        <w:t>PICN</w:t>
      </w:r>
      <w:r w:rsidRPr="00B35C5B">
        <w:rPr>
          <w:color w:val="000000" w:themeColor="text1"/>
        </w:rPr>
        <w:t xml:space="preserve">-Block VITA ENAMIC, </w:t>
      </w:r>
      <w:proofErr w:type="gramStart"/>
      <w:r w:rsidRPr="00B35C5B">
        <w:rPr>
          <w:color w:val="000000" w:themeColor="text1"/>
        </w:rPr>
        <w:t>der Anwendern</w:t>
      </w:r>
      <w:proofErr w:type="gramEnd"/>
      <w:r w:rsidRPr="00B35C5B">
        <w:rPr>
          <w:color w:val="000000" w:themeColor="text1"/>
        </w:rPr>
        <w:t xml:space="preserve"> eine besonders einfache und effiziente Umsetzung minimalinvasiver Restaurationskonzepte ermöglicht. D</w:t>
      </w:r>
      <w:r w:rsidR="00895AFE">
        <w:rPr>
          <w:color w:val="000000" w:themeColor="text1"/>
        </w:rPr>
        <w:t>ie</w:t>
      </w:r>
      <w:r w:rsidRPr="00B35C5B">
        <w:rPr>
          <w:color w:val="000000" w:themeColor="text1"/>
        </w:rPr>
        <w:t xml:space="preserve"> weltweit einzigartige </w:t>
      </w:r>
      <w:r w:rsidR="00895AFE">
        <w:rPr>
          <w:color w:val="000000" w:themeColor="text1"/>
        </w:rPr>
        <w:t>polymerinfiltrierte Keramik</w:t>
      </w:r>
      <w:r w:rsidR="00F55851">
        <w:rPr>
          <w:color w:val="000000" w:themeColor="text1"/>
        </w:rPr>
        <w:t xml:space="preserve"> </w:t>
      </w:r>
      <w:r w:rsidR="00F55851" w:rsidRPr="00F55851">
        <w:rPr>
          <w:color w:val="000000" w:themeColor="text1"/>
        </w:rPr>
        <w:t>(PICN)</w:t>
      </w:r>
      <w:r w:rsidR="00895AFE">
        <w:rPr>
          <w:color w:val="000000" w:themeColor="text1"/>
        </w:rPr>
        <w:t xml:space="preserve"> </w:t>
      </w:r>
      <w:r w:rsidRPr="00B35C5B">
        <w:rPr>
          <w:color w:val="000000" w:themeColor="text1"/>
        </w:rPr>
        <w:t xml:space="preserve">kombiniert Stabilität und </w:t>
      </w:r>
      <w:r w:rsidR="00895AFE">
        <w:rPr>
          <w:color w:val="000000" w:themeColor="text1"/>
        </w:rPr>
        <w:t>kraftabsorbierende Eigenschaften durch eine duale Netzwerkstruktur</w:t>
      </w:r>
      <w:r w:rsidR="002E662F">
        <w:rPr>
          <w:color w:val="000000" w:themeColor="text1"/>
        </w:rPr>
        <w:t>.</w:t>
      </w:r>
      <w:r w:rsidR="00895AFE">
        <w:rPr>
          <w:color w:val="000000" w:themeColor="text1"/>
        </w:rPr>
        <w:t xml:space="preserve"> </w:t>
      </w:r>
      <w:r w:rsidR="004B5879">
        <w:rPr>
          <w:color w:val="000000" w:themeColor="text1"/>
        </w:rPr>
        <w:t>D</w:t>
      </w:r>
      <w:r w:rsidR="00895AFE">
        <w:rPr>
          <w:color w:val="000000" w:themeColor="text1"/>
        </w:rPr>
        <w:t>ie reduzierte Sprödigkeit</w:t>
      </w:r>
      <w:r w:rsidR="004B5879">
        <w:rPr>
          <w:color w:val="000000" w:themeColor="text1"/>
        </w:rPr>
        <w:t xml:space="preserve"> ermöglicht</w:t>
      </w:r>
      <w:r w:rsidR="00A17B54">
        <w:rPr>
          <w:color w:val="000000" w:themeColor="text1"/>
        </w:rPr>
        <w:t xml:space="preserve"> geringe Schichtstärken, eine substanzschonende Präparation und ein</w:t>
      </w:r>
      <w:r w:rsidR="004B5879">
        <w:rPr>
          <w:color w:val="000000" w:themeColor="text1"/>
        </w:rPr>
        <w:t>e</w:t>
      </w:r>
      <w:r w:rsidR="00A17B54">
        <w:rPr>
          <w:color w:val="000000" w:themeColor="text1"/>
        </w:rPr>
        <w:t xml:space="preserve"> sichere Bearbeitung</w:t>
      </w:r>
      <w:r w:rsidRPr="00B35C5B">
        <w:rPr>
          <w:color w:val="000000" w:themeColor="text1"/>
        </w:rPr>
        <w:t xml:space="preserve"> im</w:t>
      </w:r>
      <w:r w:rsidR="002E662F">
        <w:rPr>
          <w:color w:val="000000" w:themeColor="text1"/>
        </w:rPr>
        <w:t xml:space="preserve"> zahntechnischen und</w:t>
      </w:r>
      <w:r w:rsidRPr="00B35C5B">
        <w:rPr>
          <w:color w:val="000000" w:themeColor="text1"/>
        </w:rPr>
        <w:t xml:space="preserve"> klinischen Alltag. Restaurationen lassen sich in weniger als fünf Minuten </w:t>
      </w:r>
      <w:r w:rsidR="009615CB">
        <w:rPr>
          <w:color w:val="000000" w:themeColor="text1"/>
        </w:rPr>
        <w:t>schleifen</w:t>
      </w:r>
      <w:r w:rsidRPr="00B35C5B">
        <w:rPr>
          <w:color w:val="000000" w:themeColor="text1"/>
        </w:rPr>
        <w:t>, sind nach dem Polieren sofort einsetzbar und</w:t>
      </w:r>
      <w:r w:rsidR="005D4851">
        <w:rPr>
          <w:color w:val="000000" w:themeColor="text1"/>
        </w:rPr>
        <w:t xml:space="preserve"> </w:t>
      </w:r>
      <w:r w:rsidR="009615CB">
        <w:rPr>
          <w:color w:val="000000" w:themeColor="text1"/>
        </w:rPr>
        <w:t xml:space="preserve">müssen nicht gebrannt </w:t>
      </w:r>
      <w:r w:rsidR="005D4851">
        <w:rPr>
          <w:color w:val="000000" w:themeColor="text1"/>
        </w:rPr>
        <w:t>werden</w:t>
      </w:r>
      <w:r w:rsidRPr="00B35C5B">
        <w:rPr>
          <w:color w:val="000000" w:themeColor="text1"/>
        </w:rPr>
        <w:t>. VITA ENAMIC fügt sich nahtlos in bestehende CAD/CAM-Workflows ein und unterstützt damit zeitsparende, wirtschaftliche Abläufe. D</w:t>
      </w:r>
      <w:r w:rsidR="005D4851">
        <w:rPr>
          <w:color w:val="000000" w:themeColor="text1"/>
        </w:rPr>
        <w:t>ie kraftabsorbierende Eigenschaft</w:t>
      </w:r>
      <w:r w:rsidR="00687915">
        <w:rPr>
          <w:color w:val="000000" w:themeColor="text1"/>
        </w:rPr>
        <w:t xml:space="preserve"> und die Fertigungsmöglichkeit in reduzierten Schichtstärken </w:t>
      </w:r>
      <w:r w:rsidR="00687915" w:rsidRPr="00B35C5B">
        <w:rPr>
          <w:color w:val="000000" w:themeColor="text1"/>
        </w:rPr>
        <w:t>trägt wesentlich zum langfristigen Zahnerhalt bei</w:t>
      </w:r>
      <w:r w:rsidR="00687915" w:rsidRPr="00B35C5B" w:rsidDel="005D4851">
        <w:rPr>
          <w:color w:val="000000" w:themeColor="text1"/>
        </w:rPr>
        <w:t xml:space="preserve"> </w:t>
      </w:r>
      <w:r w:rsidR="00687915">
        <w:rPr>
          <w:color w:val="000000" w:themeColor="text1"/>
        </w:rPr>
        <w:t xml:space="preserve">und </w:t>
      </w:r>
      <w:r w:rsidRPr="00B35C5B">
        <w:rPr>
          <w:color w:val="000000" w:themeColor="text1"/>
        </w:rPr>
        <w:t xml:space="preserve">sorgt </w:t>
      </w:r>
      <w:r w:rsidR="00687915">
        <w:rPr>
          <w:color w:val="000000" w:themeColor="text1"/>
        </w:rPr>
        <w:t xml:space="preserve">minimalinvasiv </w:t>
      </w:r>
      <w:r w:rsidRPr="00B35C5B">
        <w:rPr>
          <w:color w:val="000000" w:themeColor="text1"/>
        </w:rPr>
        <w:t>für belastbare, langlebige Ergebnisse</w:t>
      </w:r>
      <w:r w:rsidR="00687915">
        <w:rPr>
          <w:color w:val="000000" w:themeColor="text1"/>
        </w:rPr>
        <w:t>.</w:t>
      </w:r>
      <w:r w:rsidRPr="00B35C5B">
        <w:rPr>
          <w:color w:val="000000" w:themeColor="text1"/>
        </w:rPr>
        <w:t xml:space="preserve"> </w:t>
      </w:r>
    </w:p>
    <w:p w14:paraId="4E05E2A7" w14:textId="77777777" w:rsidR="009615CB" w:rsidRDefault="009615CB" w:rsidP="00B35C5B">
      <w:pPr>
        <w:shd w:val="clear" w:color="auto" w:fill="FFFFFF"/>
        <w:spacing w:line="360" w:lineRule="auto"/>
        <w:rPr>
          <w:b/>
          <w:color w:val="CC0066"/>
        </w:rPr>
      </w:pPr>
    </w:p>
    <w:p w14:paraId="75225AE8" w14:textId="110A2A4F" w:rsidR="00B35C5B" w:rsidRPr="00B35C5B" w:rsidRDefault="00B35C5B" w:rsidP="00B35C5B">
      <w:pPr>
        <w:shd w:val="clear" w:color="auto" w:fill="FFFFFF"/>
        <w:spacing w:line="360" w:lineRule="auto"/>
        <w:rPr>
          <w:b/>
          <w:color w:val="CC0066"/>
        </w:rPr>
      </w:pPr>
      <w:r w:rsidRPr="00B35C5B">
        <w:rPr>
          <w:b/>
          <w:color w:val="CC0066"/>
        </w:rPr>
        <w:t>Attraktive Auszeichnung für exzellente Leistungen</w:t>
      </w:r>
    </w:p>
    <w:p w14:paraId="3D74B4C6" w14:textId="5F5337B7" w:rsidR="00B35C5B" w:rsidRPr="00B35C5B" w:rsidRDefault="009615CB" w:rsidP="00B35C5B">
      <w:pPr>
        <w:shd w:val="clear" w:color="auto" w:fill="FFFFFF"/>
        <w:spacing w:line="360" w:lineRule="auto"/>
        <w:rPr>
          <w:rFonts w:cs="Arial"/>
        </w:rPr>
      </w:pPr>
      <w:r w:rsidRPr="00B154DF">
        <w:rPr>
          <w:color w:val="000000" w:themeColor="text1"/>
        </w:rPr>
        <w:t xml:space="preserve">Der von der Jury ausgewählte Gewinner wird mit einem Apple iPad und einem Preisgeld in Höhe von 2.000 € ausgezeichnet sowie optional die Möglichkeit erhalten, seinen Fallbericht live vor Ort auf der IDS </w:t>
      </w:r>
      <w:r w:rsidRPr="00B154DF">
        <w:rPr>
          <w:color w:val="000000" w:themeColor="text1"/>
        </w:rPr>
        <w:lastRenderedPageBreak/>
        <w:t xml:space="preserve">2027 zu präsentieren. </w:t>
      </w:r>
      <w:r w:rsidR="00B35C5B" w:rsidRPr="00B154DF">
        <w:rPr>
          <w:color w:val="000000" w:themeColor="text1"/>
        </w:rPr>
        <w:t>Der</w:t>
      </w:r>
      <w:r w:rsidR="00B35C5B" w:rsidRPr="00B35C5B">
        <w:rPr>
          <w:rFonts w:cs="Arial"/>
        </w:rPr>
        <w:t xml:space="preserve"> Wettbewerb bietet darüber hinaus eine internationale Plattform, um innovative Versorgungskonzepte zu präsentieren und den fachlichen Austausch innerhalb der Dentalbranche zu fördern.</w:t>
      </w:r>
    </w:p>
    <w:p w14:paraId="7C52F4CB" w14:textId="77777777" w:rsidR="00AE4A03" w:rsidRDefault="00AE4A03" w:rsidP="00AE4A03">
      <w:pPr>
        <w:shd w:val="clear" w:color="auto" w:fill="FFFFFF"/>
        <w:spacing w:line="360" w:lineRule="auto"/>
        <w:rPr>
          <w:color w:val="000000" w:themeColor="text1"/>
        </w:rPr>
      </w:pPr>
    </w:p>
    <w:p w14:paraId="373B5862" w14:textId="610E7C0C" w:rsidR="00B35C5B" w:rsidRPr="00B35C5B" w:rsidRDefault="00B35C5B" w:rsidP="00B35C5B">
      <w:pPr>
        <w:rPr>
          <w:color w:val="000000" w:themeColor="text1"/>
        </w:rPr>
      </w:pPr>
      <w:r w:rsidRPr="00B35C5B">
        <w:rPr>
          <w:color w:val="000000" w:themeColor="text1"/>
        </w:rPr>
        <w:t>Bewerben Sie sich jetzt für den VITA EXCELLENCE AWARD und zeigen Sie uns Ihr Können. Wir sind gespannt auf Ihre Einsendungen.</w:t>
      </w:r>
      <w:r w:rsidRPr="00B35C5B">
        <w:rPr>
          <w:color w:val="000000" w:themeColor="text1"/>
        </w:rPr>
        <w:br/>
        <w:t xml:space="preserve">Weitere Informationen finden Sie unter </w:t>
      </w:r>
      <w:hyperlink r:id="rId11" w:history="1">
        <w:r w:rsidR="00702770" w:rsidRPr="00702770">
          <w:rPr>
            <w:rStyle w:val="Hyperlink"/>
            <w:b/>
            <w:bCs/>
          </w:rPr>
          <w:t>VITA EXCELLENCE AWARD</w:t>
        </w:r>
      </w:hyperlink>
    </w:p>
    <w:p w14:paraId="4F5EA38B" w14:textId="50022D0E" w:rsidR="00835F48" w:rsidRPr="006F640D" w:rsidRDefault="00835F48" w:rsidP="00213C45">
      <w:pPr>
        <w:rPr>
          <w:rFonts w:cs="Arial"/>
        </w:rPr>
      </w:pPr>
    </w:p>
    <w:p w14:paraId="50231EAD" w14:textId="6D338FC0" w:rsidR="0014650C" w:rsidRDefault="00702770" w:rsidP="00426C65">
      <w:pPr>
        <w:pStyle w:val="Preline"/>
        <w:spacing w:after="0" w:line="240" w:lineRule="auto"/>
        <w:rPr>
          <w:noProof/>
        </w:rPr>
      </w:pPr>
      <w:r>
        <w:rPr>
          <w:noProof/>
        </w:rPr>
        <w:drawing>
          <wp:inline distT="0" distB="0" distL="0" distR="0" wp14:anchorId="0DBA0F97" wp14:editId="6E285736">
            <wp:extent cx="4031551" cy="1427895"/>
            <wp:effectExtent l="0" t="0" r="7620" b="1270"/>
            <wp:docPr id="126422428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3770" cy="1439306"/>
                    </a:xfrm>
                    <a:prstGeom prst="rect">
                      <a:avLst/>
                    </a:prstGeom>
                    <a:noFill/>
                    <a:ln>
                      <a:noFill/>
                    </a:ln>
                  </pic:spPr>
                </pic:pic>
              </a:graphicData>
            </a:graphic>
          </wp:inline>
        </w:drawing>
      </w:r>
    </w:p>
    <w:p w14:paraId="4467D321" w14:textId="15F53243" w:rsidR="00B35C5B" w:rsidRDefault="00B35C5B" w:rsidP="00426C65">
      <w:pPr>
        <w:pStyle w:val="Preline"/>
        <w:spacing w:after="0" w:line="240" w:lineRule="auto"/>
        <w:rPr>
          <w:rFonts w:cs="Arial"/>
          <w:b w:val="0"/>
          <w:bCs w:val="0"/>
          <w:noProof/>
          <w:color w:val="4D4D4D" w:themeColor="accent3"/>
        </w:rPr>
      </w:pPr>
    </w:p>
    <w:p w14:paraId="7CE46FEC" w14:textId="5D076AFE" w:rsidR="006A401C" w:rsidRPr="00476E10" w:rsidRDefault="00476E10" w:rsidP="00426C65">
      <w:pPr>
        <w:pStyle w:val="Preline"/>
        <w:spacing w:after="0" w:line="240" w:lineRule="auto"/>
        <w:rPr>
          <w:rStyle w:val="Formatvorlage14"/>
          <w:rFonts w:cs="Arial"/>
          <w:b w:val="0"/>
          <w:bCs w:val="0"/>
          <w:color w:val="4D4D4D" w:themeColor="accent3"/>
          <w:sz w:val="16"/>
          <w:szCs w:val="16"/>
        </w:rPr>
      </w:pPr>
      <w:r w:rsidRPr="00476E10">
        <w:rPr>
          <w:rStyle w:val="Formatvorlage14"/>
          <w:rFonts w:cs="Arial"/>
          <w:b w:val="0"/>
          <w:bCs w:val="0"/>
          <w:color w:val="4D4D4D" w:themeColor="accent3"/>
          <w:sz w:val="16"/>
          <w:szCs w:val="16"/>
        </w:rPr>
        <w:t xml:space="preserve">Abb. 1: </w:t>
      </w:r>
      <w:r w:rsidR="00087B71" w:rsidRPr="00476E10">
        <w:rPr>
          <w:rStyle w:val="Formatvorlage14"/>
          <w:rFonts w:cs="Arial"/>
          <w:b w:val="0"/>
          <w:bCs w:val="0"/>
          <w:color w:val="4D4D4D" w:themeColor="accent3"/>
          <w:sz w:val="16"/>
          <w:szCs w:val="16"/>
        </w:rPr>
        <w:t>VITA EXCELLENCE AWARD 202</w:t>
      </w:r>
      <w:r w:rsidR="00702770">
        <w:rPr>
          <w:rStyle w:val="Formatvorlage14"/>
          <w:rFonts w:cs="Arial"/>
          <w:b w:val="0"/>
          <w:bCs w:val="0"/>
          <w:color w:val="4D4D4D" w:themeColor="accent3"/>
          <w:sz w:val="16"/>
          <w:szCs w:val="16"/>
        </w:rPr>
        <w:t>7</w:t>
      </w:r>
    </w:p>
    <w:p w14:paraId="31AAA43E" w14:textId="77777777" w:rsidR="006A401C" w:rsidRDefault="006A401C" w:rsidP="00426C65">
      <w:pPr>
        <w:pStyle w:val="Preline"/>
        <w:spacing w:after="0" w:line="240" w:lineRule="auto"/>
        <w:rPr>
          <w:rStyle w:val="Formatvorlage14"/>
          <w:rFonts w:cs="Arial"/>
          <w:b w:val="0"/>
          <w:bCs w:val="0"/>
          <w:color w:val="4D4D4D" w:themeColor="accent3"/>
          <w:sz w:val="28"/>
        </w:rPr>
      </w:pPr>
    </w:p>
    <w:p w14:paraId="0A13208C"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0C77F3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9B4569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456149D6" w14:textId="77777777" w:rsidR="00E527DB" w:rsidRPr="00087B71" w:rsidRDefault="00E527DB"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1B05A7E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Pr="00476E10">
                              <w:rPr>
                                <w:rFonts w:cs="Arial"/>
                                <w:strike/>
                                <w:color w:val="3A3938"/>
                                <w:spacing w:val="-2"/>
                                <w:sz w:val="16"/>
                                <w:szCs w:val="16"/>
                              </w:rPr>
                              <w:t>fast</w:t>
                            </w:r>
                            <w:r w:rsidRPr="00C60FD7">
                              <w:rPr>
                                <w:rFonts w:cs="Arial"/>
                                <w:color w:val="3A3938"/>
                                <w:spacing w:val="-2"/>
                                <w:sz w:val="16"/>
                                <w:szCs w:val="16"/>
                              </w:rPr>
                              <w:t xml:space="preserve">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w:t>
                            </w:r>
                            <w:r w:rsidR="003F26D3">
                              <w:rPr>
                                <w:rFonts w:cs="Arial"/>
                                <w:color w:val="3A3938"/>
                                <w:spacing w:val="-2"/>
                                <w:sz w:val="16"/>
                                <w:szCs w:val="16"/>
                              </w:rPr>
                              <w:t xml:space="preserve"> </w:t>
                            </w:r>
                            <w:r w:rsidRPr="00C60FD7">
                              <w:rPr>
                                <w:rFonts w:cs="Arial"/>
                                <w:color w:val="3A3938"/>
                                <w:spacing w:val="-2"/>
                                <w:sz w:val="16"/>
                                <w:szCs w:val="16"/>
                              </w:rPr>
                              <w:t>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1B05A7E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Pr="00476E10">
                        <w:rPr>
                          <w:rFonts w:cs="Arial"/>
                          <w:strike/>
                          <w:color w:val="3A3938"/>
                          <w:spacing w:val="-2"/>
                          <w:sz w:val="16"/>
                          <w:szCs w:val="16"/>
                        </w:rPr>
                        <w:t>fast</w:t>
                      </w:r>
                      <w:r w:rsidRPr="00C60FD7">
                        <w:rPr>
                          <w:rFonts w:cs="Arial"/>
                          <w:color w:val="3A3938"/>
                          <w:spacing w:val="-2"/>
                          <w:sz w:val="16"/>
                          <w:szCs w:val="16"/>
                        </w:rPr>
                        <w:t xml:space="preserve">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w:t>
                      </w:r>
                      <w:r w:rsidR="003F26D3">
                        <w:rPr>
                          <w:rFonts w:cs="Arial"/>
                          <w:color w:val="3A3938"/>
                          <w:spacing w:val="-2"/>
                          <w:sz w:val="16"/>
                          <w:szCs w:val="16"/>
                        </w:rPr>
                        <w:t xml:space="preserve"> </w:t>
                      </w:r>
                      <w:r w:rsidRPr="00C60FD7">
                        <w:rPr>
                          <w:rFonts w:cs="Arial"/>
                          <w:color w:val="3A3938"/>
                          <w:spacing w:val="-2"/>
                          <w:sz w:val="16"/>
                          <w:szCs w:val="16"/>
                        </w:rPr>
                        <w:t>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sectPr w:rsidR="00602BBF" w:rsidRPr="00BE54FD" w:rsidSect="001C3331">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1549D" w14:textId="77777777" w:rsidR="00D92CFB" w:rsidRDefault="00D92CFB" w:rsidP="00604131">
      <w:r>
        <w:separator/>
      </w:r>
    </w:p>
    <w:p w14:paraId="31880013" w14:textId="77777777" w:rsidR="00D92CFB" w:rsidRDefault="00D92CFB" w:rsidP="00604131"/>
  </w:endnote>
  <w:endnote w:type="continuationSeparator" w:id="0">
    <w:p w14:paraId="0E78C710" w14:textId="77777777" w:rsidR="00D92CFB" w:rsidRDefault="00D92CFB" w:rsidP="00604131">
      <w:r>
        <w:continuationSeparator/>
      </w:r>
    </w:p>
    <w:p w14:paraId="4A796D94" w14:textId="77777777" w:rsidR="00D92CFB" w:rsidRDefault="00D92CFB" w:rsidP="00604131"/>
  </w:endnote>
  <w:endnote w:type="continuationNotice" w:id="1">
    <w:p w14:paraId="1D80376C" w14:textId="77777777" w:rsidR="00D92CFB" w:rsidRDefault="00D92CF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BE54FD">
                                <w:rPr>
                                  <w:rFonts w:cs="Arial"/>
                                  <w:color w:val="FFFFFF" w:themeColor="background1"/>
                                  <w:sz w:val="18"/>
                                  <w:szCs w:val="18"/>
                                  <w:lang w:val="en-US"/>
                                </w:rPr>
                                <w:t>Spitalgasse</w:t>
                              </w:r>
                              <w:proofErr w:type="spellEnd"/>
                              <w:r w:rsidRPr="00BE54F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BE54FD">
                          <w:rPr>
                            <w:rFonts w:cs="Arial"/>
                            <w:color w:val="FFFFFF" w:themeColor="background1"/>
                            <w:sz w:val="18"/>
                            <w:szCs w:val="18"/>
                            <w:lang w:val="en-US"/>
                          </w:rPr>
                          <w:t>Spitalgasse</w:t>
                        </w:r>
                        <w:proofErr w:type="spellEnd"/>
                        <w:r w:rsidRPr="00BE54F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BE54FD">
                                <w:rPr>
                                  <w:rFonts w:cs="Arial"/>
                                  <w:color w:val="FFFFFF" w:themeColor="background1"/>
                                  <w:sz w:val="18"/>
                                  <w:szCs w:val="18"/>
                                  <w:lang w:val="en-US"/>
                                </w:rPr>
                                <w:t>Spitalgasse</w:t>
                              </w:r>
                              <w:proofErr w:type="spellEnd"/>
                              <w:r w:rsidRPr="00BE54F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6B7D3942" w:rsidR="00017E54" w:rsidRPr="0052421F" w:rsidRDefault="0052421F"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Elena S</w:t>
                              </w:r>
                              <w:r w:rsidRPr="00246B64">
                                <w:rPr>
                                  <w:rFonts w:cs="Arial"/>
                                  <w:color w:val="FFFFFF" w:themeColor="background1"/>
                                  <w:sz w:val="18"/>
                                  <w:szCs w:val="18"/>
                                </w:rPr>
                                <w:t>chulz</w:t>
                              </w:r>
                            </w:p>
                            <w:p w14:paraId="15B9667D" w14:textId="3E0A96EE" w:rsidR="00017E54" w:rsidRPr="0052421F" w:rsidRDefault="0052421F" w:rsidP="00F40CBF">
                              <w:pPr>
                                <w:snapToGrid w:val="0"/>
                                <w:spacing w:line="240" w:lineRule="auto"/>
                                <w:rPr>
                                  <w:rFonts w:cs="Arial"/>
                                  <w:color w:val="FFFFFF" w:themeColor="background1"/>
                                  <w:sz w:val="18"/>
                                  <w:szCs w:val="18"/>
                                </w:rPr>
                              </w:pPr>
                              <w:r w:rsidRPr="00246B64">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Telefon +49 7761 562-</w:t>
                              </w:r>
                              <w:r w:rsidR="0052421F" w:rsidRPr="00246B64">
                                <w:rPr>
                                  <w:rFonts w:cs="Arial"/>
                                  <w:color w:val="FFFFFF" w:themeColor="background1"/>
                                  <w:sz w:val="18"/>
                                  <w:szCs w:val="18"/>
                                </w:rPr>
                                <w:t>5</w:t>
                              </w:r>
                              <w:r w:rsidR="0052421F">
                                <w:rPr>
                                  <w:rFonts w:cs="Arial"/>
                                  <w:color w:val="FFFFFF" w:themeColor="background1"/>
                                  <w:sz w:val="18"/>
                                  <w:szCs w:val="18"/>
                                </w:rPr>
                                <w:t>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246B64">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BE54FD">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BE54FD">
                          <w:rPr>
                            <w:rFonts w:cs="Arial"/>
                            <w:color w:val="FFFFFF" w:themeColor="background1"/>
                            <w:sz w:val="18"/>
                            <w:szCs w:val="18"/>
                            <w:lang w:val="en-US"/>
                          </w:rPr>
                          <w:t>Spitalgasse</w:t>
                        </w:r>
                        <w:proofErr w:type="spellEnd"/>
                        <w:r w:rsidRPr="00BE54F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6B7D3942" w:rsidR="00017E54" w:rsidRPr="0052421F" w:rsidRDefault="0052421F"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Elena S</w:t>
                        </w:r>
                        <w:r w:rsidRPr="00246B64">
                          <w:rPr>
                            <w:rFonts w:cs="Arial"/>
                            <w:color w:val="FFFFFF" w:themeColor="background1"/>
                            <w:sz w:val="18"/>
                            <w:szCs w:val="18"/>
                          </w:rPr>
                          <w:t>chulz</w:t>
                        </w:r>
                      </w:p>
                      <w:p w14:paraId="15B9667D" w14:textId="3E0A96EE" w:rsidR="00017E54" w:rsidRPr="0052421F" w:rsidRDefault="0052421F" w:rsidP="00F40CBF">
                        <w:pPr>
                          <w:snapToGrid w:val="0"/>
                          <w:spacing w:line="240" w:lineRule="auto"/>
                          <w:rPr>
                            <w:rFonts w:cs="Arial"/>
                            <w:color w:val="FFFFFF" w:themeColor="background1"/>
                            <w:sz w:val="18"/>
                            <w:szCs w:val="18"/>
                          </w:rPr>
                        </w:pPr>
                        <w:r w:rsidRPr="00246B64">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sidRPr="0052421F">
                          <w:rPr>
                            <w:rFonts w:cs="Arial"/>
                            <w:color w:val="FFFFFF" w:themeColor="background1"/>
                            <w:sz w:val="18"/>
                            <w:szCs w:val="18"/>
                          </w:rPr>
                          <w:t>Telefon +49 7761 562-</w:t>
                        </w:r>
                        <w:r w:rsidR="0052421F" w:rsidRPr="00246B64">
                          <w:rPr>
                            <w:rFonts w:cs="Arial"/>
                            <w:color w:val="FFFFFF" w:themeColor="background1"/>
                            <w:sz w:val="18"/>
                            <w:szCs w:val="18"/>
                          </w:rPr>
                          <w:t>5</w:t>
                        </w:r>
                        <w:r w:rsidR="0052421F">
                          <w:rPr>
                            <w:rFonts w:cs="Arial"/>
                            <w:color w:val="FFFFFF" w:themeColor="background1"/>
                            <w:sz w:val="18"/>
                            <w:szCs w:val="18"/>
                          </w:rPr>
                          <w:t>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246B64">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A4EA1" w14:textId="77777777" w:rsidR="00D92CFB" w:rsidRDefault="00D92CFB" w:rsidP="00604131">
      <w:r>
        <w:separator/>
      </w:r>
    </w:p>
    <w:p w14:paraId="2647721F" w14:textId="77777777" w:rsidR="00D92CFB" w:rsidRDefault="00D92CFB" w:rsidP="00604131"/>
  </w:footnote>
  <w:footnote w:type="continuationSeparator" w:id="0">
    <w:p w14:paraId="62D92F84" w14:textId="77777777" w:rsidR="00D92CFB" w:rsidRDefault="00D92CFB" w:rsidP="00604131">
      <w:r>
        <w:continuationSeparator/>
      </w:r>
    </w:p>
    <w:p w14:paraId="4100B8B0" w14:textId="77777777" w:rsidR="00D92CFB" w:rsidRDefault="00D92CFB" w:rsidP="00604131"/>
  </w:footnote>
  <w:footnote w:type="continuationNotice" w:id="1">
    <w:p w14:paraId="259EE194" w14:textId="77777777" w:rsidR="00D92CFB" w:rsidRDefault="00D92CF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4C08D0"/>
    <w:multiLevelType w:val="multilevel"/>
    <w:tmpl w:val="990C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A9751D"/>
    <w:multiLevelType w:val="hybridMultilevel"/>
    <w:tmpl w:val="7DF232C0"/>
    <w:lvl w:ilvl="0" w:tplc="91EC7CC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7"/>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18"/>
  </w:num>
  <w:num w:numId="18" w16cid:durableId="813982303">
    <w:abstractNumId w:val="12"/>
  </w:num>
  <w:num w:numId="19" w16cid:durableId="4294746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2BB7"/>
    <w:rsid w:val="00035B41"/>
    <w:rsid w:val="0004394B"/>
    <w:rsid w:val="00043B54"/>
    <w:rsid w:val="00043BC2"/>
    <w:rsid w:val="00044E10"/>
    <w:rsid w:val="0005294D"/>
    <w:rsid w:val="00055215"/>
    <w:rsid w:val="000560D6"/>
    <w:rsid w:val="00056669"/>
    <w:rsid w:val="00064242"/>
    <w:rsid w:val="000675E0"/>
    <w:rsid w:val="0008760F"/>
    <w:rsid w:val="00087B71"/>
    <w:rsid w:val="00093E6E"/>
    <w:rsid w:val="0009595A"/>
    <w:rsid w:val="000A7A4C"/>
    <w:rsid w:val="000B318C"/>
    <w:rsid w:val="000B4DE7"/>
    <w:rsid w:val="000D413A"/>
    <w:rsid w:val="000D469A"/>
    <w:rsid w:val="000D508F"/>
    <w:rsid w:val="000E6EDF"/>
    <w:rsid w:val="000E74EC"/>
    <w:rsid w:val="000F0D57"/>
    <w:rsid w:val="000F3B49"/>
    <w:rsid w:val="000F3CE4"/>
    <w:rsid w:val="001068EA"/>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26973"/>
    <w:rsid w:val="002372FF"/>
    <w:rsid w:val="00241547"/>
    <w:rsid w:val="002415FC"/>
    <w:rsid w:val="00241E6F"/>
    <w:rsid w:val="002447B0"/>
    <w:rsid w:val="00246B64"/>
    <w:rsid w:val="0024723B"/>
    <w:rsid w:val="00251D81"/>
    <w:rsid w:val="0026469F"/>
    <w:rsid w:val="00265AA3"/>
    <w:rsid w:val="00274C32"/>
    <w:rsid w:val="0028005F"/>
    <w:rsid w:val="00295A5E"/>
    <w:rsid w:val="002A607D"/>
    <w:rsid w:val="002B5DAF"/>
    <w:rsid w:val="002B6B52"/>
    <w:rsid w:val="002C018F"/>
    <w:rsid w:val="002C3B54"/>
    <w:rsid w:val="002C4C19"/>
    <w:rsid w:val="002D3298"/>
    <w:rsid w:val="002D7139"/>
    <w:rsid w:val="002E662F"/>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37F3F"/>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A6B95"/>
    <w:rsid w:val="003C6452"/>
    <w:rsid w:val="003D28EA"/>
    <w:rsid w:val="003D7A86"/>
    <w:rsid w:val="003E214F"/>
    <w:rsid w:val="003F26D3"/>
    <w:rsid w:val="004057EA"/>
    <w:rsid w:val="004209B1"/>
    <w:rsid w:val="0042316A"/>
    <w:rsid w:val="00426C65"/>
    <w:rsid w:val="00433AC6"/>
    <w:rsid w:val="004470E5"/>
    <w:rsid w:val="0046282C"/>
    <w:rsid w:val="00466B17"/>
    <w:rsid w:val="00476E10"/>
    <w:rsid w:val="00483287"/>
    <w:rsid w:val="004937D9"/>
    <w:rsid w:val="00497AD6"/>
    <w:rsid w:val="004A4E62"/>
    <w:rsid w:val="004B5879"/>
    <w:rsid w:val="004D1923"/>
    <w:rsid w:val="004D3C0E"/>
    <w:rsid w:val="004D66DC"/>
    <w:rsid w:val="004E2329"/>
    <w:rsid w:val="004E279E"/>
    <w:rsid w:val="004E515B"/>
    <w:rsid w:val="004E6107"/>
    <w:rsid w:val="004E6EFF"/>
    <w:rsid w:val="004F47C4"/>
    <w:rsid w:val="00502370"/>
    <w:rsid w:val="00505E59"/>
    <w:rsid w:val="00506C33"/>
    <w:rsid w:val="00511B80"/>
    <w:rsid w:val="00520FAD"/>
    <w:rsid w:val="0052421F"/>
    <w:rsid w:val="0056177A"/>
    <w:rsid w:val="00570140"/>
    <w:rsid w:val="00576F22"/>
    <w:rsid w:val="005837FD"/>
    <w:rsid w:val="0059023E"/>
    <w:rsid w:val="0059584F"/>
    <w:rsid w:val="005A2096"/>
    <w:rsid w:val="005A5705"/>
    <w:rsid w:val="005C5DD3"/>
    <w:rsid w:val="005C65A6"/>
    <w:rsid w:val="005D4851"/>
    <w:rsid w:val="005E60B4"/>
    <w:rsid w:val="005E7581"/>
    <w:rsid w:val="00602504"/>
    <w:rsid w:val="00602BBF"/>
    <w:rsid w:val="00604131"/>
    <w:rsid w:val="0060513C"/>
    <w:rsid w:val="00606DB5"/>
    <w:rsid w:val="006136B7"/>
    <w:rsid w:val="00614A48"/>
    <w:rsid w:val="00637935"/>
    <w:rsid w:val="00642395"/>
    <w:rsid w:val="0064738A"/>
    <w:rsid w:val="006533A7"/>
    <w:rsid w:val="0066458F"/>
    <w:rsid w:val="00664837"/>
    <w:rsid w:val="00666A72"/>
    <w:rsid w:val="00666F00"/>
    <w:rsid w:val="00667F1E"/>
    <w:rsid w:val="00670A81"/>
    <w:rsid w:val="0067397F"/>
    <w:rsid w:val="0068271A"/>
    <w:rsid w:val="00686ACD"/>
    <w:rsid w:val="00687915"/>
    <w:rsid w:val="00692697"/>
    <w:rsid w:val="006966A0"/>
    <w:rsid w:val="006A401C"/>
    <w:rsid w:val="006A65FD"/>
    <w:rsid w:val="006B0E03"/>
    <w:rsid w:val="006B7110"/>
    <w:rsid w:val="006C2465"/>
    <w:rsid w:val="006C3150"/>
    <w:rsid w:val="006E3308"/>
    <w:rsid w:val="006E752F"/>
    <w:rsid w:val="006F640D"/>
    <w:rsid w:val="00700E29"/>
    <w:rsid w:val="00702770"/>
    <w:rsid w:val="00705FDF"/>
    <w:rsid w:val="0071227C"/>
    <w:rsid w:val="007147AC"/>
    <w:rsid w:val="00715E1E"/>
    <w:rsid w:val="00731D9F"/>
    <w:rsid w:val="00737BD3"/>
    <w:rsid w:val="00742C5A"/>
    <w:rsid w:val="00753E85"/>
    <w:rsid w:val="00754334"/>
    <w:rsid w:val="00755876"/>
    <w:rsid w:val="00757D93"/>
    <w:rsid w:val="00760C00"/>
    <w:rsid w:val="00763AC8"/>
    <w:rsid w:val="00772F16"/>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272F2"/>
    <w:rsid w:val="008308B8"/>
    <w:rsid w:val="00830E64"/>
    <w:rsid w:val="00835F48"/>
    <w:rsid w:val="00841C53"/>
    <w:rsid w:val="00844322"/>
    <w:rsid w:val="008457E6"/>
    <w:rsid w:val="0084775A"/>
    <w:rsid w:val="008521E1"/>
    <w:rsid w:val="00852930"/>
    <w:rsid w:val="008637CB"/>
    <w:rsid w:val="008641A9"/>
    <w:rsid w:val="00876DA4"/>
    <w:rsid w:val="00880879"/>
    <w:rsid w:val="0088156A"/>
    <w:rsid w:val="00885F29"/>
    <w:rsid w:val="00886EC5"/>
    <w:rsid w:val="00886EED"/>
    <w:rsid w:val="00887B73"/>
    <w:rsid w:val="00895AFE"/>
    <w:rsid w:val="008B16C6"/>
    <w:rsid w:val="008B37F4"/>
    <w:rsid w:val="008B4212"/>
    <w:rsid w:val="008C60C7"/>
    <w:rsid w:val="008D08B6"/>
    <w:rsid w:val="008E2D4A"/>
    <w:rsid w:val="00900D4A"/>
    <w:rsid w:val="00905A35"/>
    <w:rsid w:val="00906D6A"/>
    <w:rsid w:val="00911F21"/>
    <w:rsid w:val="00912623"/>
    <w:rsid w:val="00933D6E"/>
    <w:rsid w:val="009467ED"/>
    <w:rsid w:val="0094722F"/>
    <w:rsid w:val="0095505B"/>
    <w:rsid w:val="00956A1F"/>
    <w:rsid w:val="00957AF7"/>
    <w:rsid w:val="00961579"/>
    <w:rsid w:val="009615CB"/>
    <w:rsid w:val="00965251"/>
    <w:rsid w:val="00967C5D"/>
    <w:rsid w:val="009760CF"/>
    <w:rsid w:val="00980A97"/>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17B54"/>
    <w:rsid w:val="00A20B99"/>
    <w:rsid w:val="00A21C16"/>
    <w:rsid w:val="00A2548B"/>
    <w:rsid w:val="00A406FC"/>
    <w:rsid w:val="00A43690"/>
    <w:rsid w:val="00A460A3"/>
    <w:rsid w:val="00A464C7"/>
    <w:rsid w:val="00A52937"/>
    <w:rsid w:val="00A618C3"/>
    <w:rsid w:val="00A61DFB"/>
    <w:rsid w:val="00A6387D"/>
    <w:rsid w:val="00A63D29"/>
    <w:rsid w:val="00A66D19"/>
    <w:rsid w:val="00A7110C"/>
    <w:rsid w:val="00A72C4B"/>
    <w:rsid w:val="00A740EE"/>
    <w:rsid w:val="00A87E53"/>
    <w:rsid w:val="00A9547E"/>
    <w:rsid w:val="00AB6173"/>
    <w:rsid w:val="00AC117C"/>
    <w:rsid w:val="00AC1D0A"/>
    <w:rsid w:val="00AC50E5"/>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154DF"/>
    <w:rsid w:val="00B21C5B"/>
    <w:rsid w:val="00B26A30"/>
    <w:rsid w:val="00B30139"/>
    <w:rsid w:val="00B323D1"/>
    <w:rsid w:val="00B33A52"/>
    <w:rsid w:val="00B35C5B"/>
    <w:rsid w:val="00B41A3C"/>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1E6"/>
    <w:rsid w:val="00C11925"/>
    <w:rsid w:val="00C129CA"/>
    <w:rsid w:val="00C13FBD"/>
    <w:rsid w:val="00C21B83"/>
    <w:rsid w:val="00C22096"/>
    <w:rsid w:val="00C30C42"/>
    <w:rsid w:val="00C31640"/>
    <w:rsid w:val="00C379B3"/>
    <w:rsid w:val="00C47F43"/>
    <w:rsid w:val="00C53B9F"/>
    <w:rsid w:val="00C60FD7"/>
    <w:rsid w:val="00C66EC9"/>
    <w:rsid w:val="00C942E8"/>
    <w:rsid w:val="00C96B60"/>
    <w:rsid w:val="00C96D49"/>
    <w:rsid w:val="00CB1D73"/>
    <w:rsid w:val="00CB2DD7"/>
    <w:rsid w:val="00CB6158"/>
    <w:rsid w:val="00CC025B"/>
    <w:rsid w:val="00CC63ED"/>
    <w:rsid w:val="00CD1D42"/>
    <w:rsid w:val="00CE4AD6"/>
    <w:rsid w:val="00CE573D"/>
    <w:rsid w:val="00CE695B"/>
    <w:rsid w:val="00CE7CB4"/>
    <w:rsid w:val="00D05F6E"/>
    <w:rsid w:val="00D06D83"/>
    <w:rsid w:val="00D30874"/>
    <w:rsid w:val="00D3309E"/>
    <w:rsid w:val="00D36114"/>
    <w:rsid w:val="00D37109"/>
    <w:rsid w:val="00D461C1"/>
    <w:rsid w:val="00D53A0A"/>
    <w:rsid w:val="00D55D13"/>
    <w:rsid w:val="00D63623"/>
    <w:rsid w:val="00D707CC"/>
    <w:rsid w:val="00D809BF"/>
    <w:rsid w:val="00D92CFB"/>
    <w:rsid w:val="00D944A0"/>
    <w:rsid w:val="00D948F8"/>
    <w:rsid w:val="00DA3BA7"/>
    <w:rsid w:val="00DA64F7"/>
    <w:rsid w:val="00DB1B66"/>
    <w:rsid w:val="00DC361F"/>
    <w:rsid w:val="00DC6833"/>
    <w:rsid w:val="00DC75E5"/>
    <w:rsid w:val="00DD193A"/>
    <w:rsid w:val="00E00320"/>
    <w:rsid w:val="00E03D0F"/>
    <w:rsid w:val="00E1343F"/>
    <w:rsid w:val="00E24D0B"/>
    <w:rsid w:val="00E2648F"/>
    <w:rsid w:val="00E47BA7"/>
    <w:rsid w:val="00E50CE9"/>
    <w:rsid w:val="00E527DB"/>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1D6C"/>
    <w:rsid w:val="00ED2485"/>
    <w:rsid w:val="00ED7C57"/>
    <w:rsid w:val="00EF3EB1"/>
    <w:rsid w:val="00EF4388"/>
    <w:rsid w:val="00F03BB1"/>
    <w:rsid w:val="00F07178"/>
    <w:rsid w:val="00F11F28"/>
    <w:rsid w:val="00F33B27"/>
    <w:rsid w:val="00F378A9"/>
    <w:rsid w:val="00F40CBF"/>
    <w:rsid w:val="00F410C3"/>
    <w:rsid w:val="00F55851"/>
    <w:rsid w:val="00F64F5A"/>
    <w:rsid w:val="00F719BC"/>
    <w:rsid w:val="00F73CB9"/>
    <w:rsid w:val="00F76776"/>
    <w:rsid w:val="00F77808"/>
    <w:rsid w:val="00F77EFB"/>
    <w:rsid w:val="00F939B5"/>
    <w:rsid w:val="00FA3152"/>
    <w:rsid w:val="00FA5A2E"/>
    <w:rsid w:val="00FA7BF8"/>
    <w:rsid w:val="00FC10F7"/>
    <w:rsid w:val="00FC3484"/>
    <w:rsid w:val="00FC4B23"/>
    <w:rsid w:val="00FD7D4C"/>
    <w:rsid w:val="00FE48AE"/>
    <w:rsid w:val="00FE54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lang w:eastAsia="en-U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excellence-award"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379</Words>
  <Characters>2394</Characters>
  <Application>Microsoft Office Word</Application>
  <DocSecurity>0</DocSecurity>
  <Lines>19</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2024-05-08T16:55:00Z</cp:lastPrinted>
  <dcterms:created xsi:type="dcterms:W3CDTF">2026-05-21T16:53:00Z</dcterms:created>
  <dcterms:modified xsi:type="dcterms:W3CDTF">2026-07-22T08:42:00Z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